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FDA6" w14:textId="789B7E54" w:rsidR="006A3FB0" w:rsidRDefault="00A84C2D" w:rsidP="00A8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C2D">
        <w:rPr>
          <w:rFonts w:ascii="Times New Roman" w:hAnsi="Times New Roman" w:cs="Times New Roman"/>
          <w:b/>
          <w:bCs/>
          <w:sz w:val="28"/>
          <w:szCs w:val="28"/>
        </w:rPr>
        <w:t>Информация об итогах внешних проверок годовой бюджетной отчетности главных распорядителей бюджетных средств Талдомского городского округа за 2021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6"/>
        <w:gridCol w:w="2912"/>
        <w:gridCol w:w="3384"/>
        <w:gridCol w:w="5491"/>
        <w:gridCol w:w="2053"/>
      </w:tblGrid>
      <w:tr w:rsidR="00F55880" w14:paraId="1ADD07D5" w14:textId="77777777" w:rsidTr="005A68E1">
        <w:tc>
          <w:tcPr>
            <w:tcW w:w="756" w:type="dxa"/>
          </w:tcPr>
          <w:p w14:paraId="3DB4B046" w14:textId="7D333FC6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12" w:type="dxa"/>
          </w:tcPr>
          <w:p w14:paraId="57DB3E80" w14:textId="57D9875F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4" w:type="dxa"/>
          </w:tcPr>
          <w:p w14:paraId="10F9A2DF" w14:textId="32646EE9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491" w:type="dxa"/>
          </w:tcPr>
          <w:p w14:paraId="53EA0DD7" w14:textId="0031BA61" w:rsidR="005B6E98" w:rsidRDefault="005B6E98" w:rsidP="005B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результаты</w:t>
            </w:r>
          </w:p>
        </w:tc>
        <w:tc>
          <w:tcPr>
            <w:tcW w:w="2053" w:type="dxa"/>
          </w:tcPr>
          <w:p w14:paraId="5521E039" w14:textId="0B382594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Подготовленные документы по результатам мероприятия</w:t>
            </w:r>
          </w:p>
        </w:tc>
      </w:tr>
      <w:tr w:rsidR="00F55880" w14:paraId="67DAF3DB" w14:textId="77777777" w:rsidTr="005A68E1">
        <w:tc>
          <w:tcPr>
            <w:tcW w:w="756" w:type="dxa"/>
          </w:tcPr>
          <w:p w14:paraId="2C823BEA" w14:textId="7ADD61CD" w:rsidR="005B6E98" w:rsidRPr="00FF3156" w:rsidRDefault="00FF3156" w:rsidP="00FF315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B414911" w14:textId="1FDA11F3" w:rsidR="005B6E98" w:rsidRPr="00FF3156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Совета депутатов Талдомского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 (экспертно-аналитическое мероприятие)</w:t>
            </w:r>
          </w:p>
        </w:tc>
        <w:tc>
          <w:tcPr>
            <w:tcW w:w="3384" w:type="dxa"/>
          </w:tcPr>
          <w:p w14:paraId="329CC879" w14:textId="3E96435D" w:rsidR="005B6E98" w:rsidRPr="00FF3156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1.4 Плана работы Контрольно-счетной палаты Талдомского городского округа на 2022 год, утвержденный распоряжением Контрольно-счетной палаты Талдомского городского округа от 29.12.2021 №36 (с изменениями и дополнениями)</w:t>
            </w:r>
          </w:p>
        </w:tc>
        <w:tc>
          <w:tcPr>
            <w:tcW w:w="5491" w:type="dxa"/>
          </w:tcPr>
          <w:p w14:paraId="5E49B05D" w14:textId="77777777" w:rsidR="00F5504D" w:rsidRDefault="00F5504D" w:rsidP="00F5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5D3C5019" w14:textId="02FA7EB7" w:rsidR="00B1699F" w:rsidRPr="008D58DC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представлена в соответствии с перечнем, установленным п. 3 ст. 264.1 БК РФ</w:t>
            </w:r>
            <w:r w:rsidR="00DF6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9AD57" w14:textId="77777777" w:rsidR="00B1699F" w:rsidRPr="008D58DC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Выявлены формы отчетности, представленные в Финансовое управление администрации Талдомского городского округа с нарушением срока, установленного Постановлением Главы Талдомского городского округа от 11.01.2022 г. №8;</w:t>
            </w:r>
          </w:p>
          <w:p w14:paraId="52DBCFC6" w14:textId="35343821" w:rsidR="00B1699F" w:rsidRPr="008D58DC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DF6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ED1CB" w14:textId="2C155C1E" w:rsidR="00B1699F" w:rsidRPr="008D58DC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составлена в соответствии с Инструкцией 191н</w:t>
            </w:r>
            <w:r w:rsidR="00DF6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3A5BF" w14:textId="248DDE48" w:rsidR="005B6E98" w:rsidRPr="00FF3156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8</w:t>
            </w:r>
            <w:r w:rsidR="00DF65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053" w:type="dxa"/>
          </w:tcPr>
          <w:p w14:paraId="43BA576B" w14:textId="242D3E24" w:rsidR="005B6E98" w:rsidRPr="00FF3156" w:rsidRDefault="008D58DC" w:rsidP="00A8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>, информационное письмо</w:t>
            </w:r>
          </w:p>
        </w:tc>
      </w:tr>
      <w:tr w:rsidR="00F55880" w14:paraId="6CB60789" w14:textId="77777777" w:rsidTr="005A68E1">
        <w:tc>
          <w:tcPr>
            <w:tcW w:w="756" w:type="dxa"/>
          </w:tcPr>
          <w:p w14:paraId="55C9FBD6" w14:textId="7C94FDE6" w:rsidR="00FF3156" w:rsidRPr="00FF3156" w:rsidRDefault="00FF3156" w:rsidP="00FF31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14:paraId="40CF346F" w14:textId="018A51C7" w:rsidR="00FF3156" w:rsidRPr="00FF3156" w:rsidRDefault="00FF3156" w:rsidP="00A3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Контрольно-счетной палаты Талдомского городского округа за 2021 год (экспертно-аналитическое мероприятие)</w:t>
            </w:r>
          </w:p>
        </w:tc>
        <w:tc>
          <w:tcPr>
            <w:tcW w:w="3384" w:type="dxa"/>
          </w:tcPr>
          <w:p w14:paraId="681B4B2E" w14:textId="07AA9005" w:rsidR="00FF3156" w:rsidRPr="00FF3156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1.5 Плана работы Контрольно-счетной палаты Талдомского городского округа на 2022 год, утвержденный распоряжением Контрольно-счетной палаты Талдомского городского округа от 29.12.2021 №36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и дополнениями)</w:t>
            </w:r>
          </w:p>
        </w:tc>
        <w:tc>
          <w:tcPr>
            <w:tcW w:w="5491" w:type="dxa"/>
          </w:tcPr>
          <w:p w14:paraId="4F9714F2" w14:textId="464552F5" w:rsidR="00F5504D" w:rsidRDefault="00F5504D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выводы:</w:t>
            </w:r>
          </w:p>
          <w:p w14:paraId="6F78FD7C" w14:textId="5730632C" w:rsidR="008D58DC" w:rsidRPr="008D58DC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представлена в соответствии с перечнем, установленным п. 3 ст. 264.1 БК РФ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A177A9" w14:textId="05D6A315" w:rsidR="008D58DC" w:rsidRPr="008D58DC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Выявлены формы отчетности, представленные в Финансовое управление администрации Талдомского городского округа с нарушением срока, установленного 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Главы Талдомского городского округа от 11.01.2022 г. №8;</w:t>
            </w:r>
          </w:p>
          <w:p w14:paraId="40783A61" w14:textId="5EEEFA22" w:rsidR="008D58DC" w:rsidRPr="008D58DC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4669D" w14:textId="1B8DBCE3" w:rsidR="008D58DC" w:rsidRPr="008D58DC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составлена в соответствии с Инструкцией 191н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202123" w14:textId="3C834215" w:rsidR="00FF3156" w:rsidRPr="00FF3156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87,96%.</w:t>
            </w:r>
          </w:p>
        </w:tc>
        <w:tc>
          <w:tcPr>
            <w:tcW w:w="2053" w:type="dxa"/>
          </w:tcPr>
          <w:p w14:paraId="3DA43E77" w14:textId="5C531D17" w:rsidR="00FF3156" w:rsidRPr="00FF3156" w:rsidRDefault="008D58DC" w:rsidP="00FF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информационное письмо</w:t>
            </w:r>
          </w:p>
        </w:tc>
      </w:tr>
      <w:tr w:rsidR="005A68E1" w14:paraId="45306F4A" w14:textId="77777777" w:rsidTr="005A68E1">
        <w:tc>
          <w:tcPr>
            <w:tcW w:w="756" w:type="dxa"/>
          </w:tcPr>
          <w:p w14:paraId="1E4C0FFA" w14:textId="0069A84E" w:rsidR="005A68E1" w:rsidRPr="008D58DC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14:paraId="670DB160" w14:textId="74D2F006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Комитета по управлению имуществом администрации Талдомского городского округа за 2021 год (экспертно-аналитическое мероприятие)</w:t>
            </w:r>
          </w:p>
        </w:tc>
        <w:tc>
          <w:tcPr>
            <w:tcW w:w="3384" w:type="dxa"/>
          </w:tcPr>
          <w:p w14:paraId="135A9BA0" w14:textId="70B50853" w:rsidR="005A68E1" w:rsidRPr="00FF3156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1.6 Плана работы Контрольно-счетной палаты Талдомского городского округа на 2022 год, утвержденный распоряжением Контрольно-счетной палаты Талдомского городского округа от 29.12.2021 №36 (с изменениями и дополнениями)</w:t>
            </w:r>
          </w:p>
        </w:tc>
        <w:tc>
          <w:tcPr>
            <w:tcW w:w="5491" w:type="dxa"/>
          </w:tcPr>
          <w:p w14:paraId="1241E7A0" w14:textId="77777777" w:rsidR="005A68E1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выводы:</w:t>
            </w:r>
          </w:p>
          <w:p w14:paraId="055F98FB" w14:textId="2E2A9606" w:rsidR="005A68E1" w:rsidRPr="00340D98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за 2021 год представлена в соответствии с перечнем, установленным п. 3 ст. 264.1 БК РФ;</w:t>
            </w:r>
          </w:p>
          <w:p w14:paraId="3F7C8B57" w14:textId="0F4AAA93" w:rsidR="005A68E1" w:rsidRPr="00340D98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ab/>
              <w:t>Выявлены формы отчетности, представленные в Финансовое управление администрации Талдомского городского округа с нарушением срока, установленного Постановлением Главы Талдомского городского округа от 11.01.2022 г. №8;</w:t>
            </w:r>
          </w:p>
          <w:p w14:paraId="27FA5072" w14:textId="17F3999C" w:rsidR="005A68E1" w:rsidRPr="00340D98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выявлены;</w:t>
            </w:r>
          </w:p>
          <w:p w14:paraId="1AD6DBB4" w14:textId="2CF005B5" w:rsidR="005A68E1" w:rsidRPr="00340D98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>4. Пояснительная записка ф.0503160 (пункт 1.13) составлена с нарушением п. 152 Инструкции №191н;</w:t>
            </w:r>
          </w:p>
          <w:p w14:paraId="4393DA1E" w14:textId="09C29CFC" w:rsidR="005A68E1" w:rsidRPr="00340D98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ab/>
              <w:t>Таблица №6 формы 0503160 «Пояснительная записка» не соответствует п. 158 Инструкции 191н;</w:t>
            </w:r>
          </w:p>
          <w:p w14:paraId="0A0D32E9" w14:textId="0DC58212" w:rsidR="005A68E1" w:rsidRPr="00340D98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>6. В остальном бюджетная отчетность за 2021 год составлена в соответствии с Инструкцией 191н</w:t>
            </w:r>
            <w:r w:rsidR="00252FAD" w:rsidRPr="00340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CD123" w14:textId="6D1B973F" w:rsidR="009C7400" w:rsidRPr="00A35CED" w:rsidRDefault="009C7400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8">
              <w:rPr>
                <w:rFonts w:ascii="Times New Roman" w:hAnsi="Times New Roman" w:cs="Times New Roman"/>
                <w:sz w:val="24"/>
                <w:szCs w:val="24"/>
              </w:rPr>
              <w:t xml:space="preserve">7. Дата утверждения бюджетной сметы отсутствует, что является нарушением Порядка составления, утверждения и ведения бюджетной сметы Комитета по управлению имуществом </w:t>
            </w:r>
            <w:r w:rsidRPr="0034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Талдомского городского округа, утвержденного приказом Комитета по управлению имуществом администрации Талдомского городского округа от 28.12.2020 г. №4</w:t>
            </w:r>
            <w:r w:rsidR="00252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38D96" w14:textId="3D0F3446" w:rsidR="005A68E1" w:rsidRPr="00B1699F" w:rsidRDefault="00252FAD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8E1" w:rsidRPr="00A3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A35C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A68E1" w:rsidRPr="00B1699F">
              <w:rPr>
                <w:rFonts w:ascii="Times New Roman" w:hAnsi="Times New Roman" w:cs="Times New Roman"/>
                <w:sz w:val="24"/>
                <w:szCs w:val="24"/>
              </w:rPr>
              <w:t>Исполнение утвержденных Решением о бюджете на отчетный финансовый год расходов составляет 9</w:t>
            </w:r>
            <w:r w:rsidRPr="00B1699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5A68E1" w:rsidRPr="00B169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11043F" w14:textId="4AD334FA" w:rsidR="005A68E1" w:rsidRPr="00FF3156" w:rsidRDefault="00252FAD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1699F">
              <w:rPr>
                <w:rFonts w:ascii="Times New Roman" w:hAnsi="Times New Roman" w:cs="Times New Roman"/>
                <w:sz w:val="24"/>
                <w:szCs w:val="24"/>
              </w:rPr>
              <w:t>Исполнение утвержденных Решением о бюджете на отчетный финансовый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90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14:paraId="25DCA46E" w14:textId="135984DF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информационн</w:t>
            </w:r>
            <w:r w:rsidR="00590B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 w:rsidR="00590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A68E1" w14:paraId="39468AA1" w14:textId="77777777" w:rsidTr="005A68E1">
        <w:tc>
          <w:tcPr>
            <w:tcW w:w="756" w:type="dxa"/>
          </w:tcPr>
          <w:p w14:paraId="6E2A4E0F" w14:textId="56DB2E9D" w:rsidR="005A68E1" w:rsidRPr="008D58DC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14:paraId="68019008" w14:textId="53C7E35D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Управления образования администрации Талдомского городского округа за 2021 год (экспертно-аналитическое мероприятие)</w:t>
            </w:r>
          </w:p>
        </w:tc>
        <w:tc>
          <w:tcPr>
            <w:tcW w:w="3384" w:type="dxa"/>
          </w:tcPr>
          <w:p w14:paraId="1EFF630B" w14:textId="231420CE" w:rsidR="005A68E1" w:rsidRPr="00FF3156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1.7 Плана работы Контрольно-счетной палаты Талдомского городского округа на 2022 год, утвержденный распоряжением Контрольно-счетной палаты Талдомского городского округа от 29.12.2021 №36 (с изменениями и дополнениями)</w:t>
            </w:r>
          </w:p>
        </w:tc>
        <w:tc>
          <w:tcPr>
            <w:tcW w:w="5491" w:type="dxa"/>
          </w:tcPr>
          <w:p w14:paraId="4554ABF9" w14:textId="7571D857" w:rsidR="005A68E1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5513EFB5" w14:textId="73EF4BA7" w:rsidR="005A68E1" w:rsidRPr="00A35CE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представлена в соответствии с перечнем, установленным п. 3 ст. 264.1 БК РФ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DFDB5A" w14:textId="40436EDE" w:rsidR="005A68E1" w:rsidRPr="00A35CE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Выявлены формы отчетности, представленные в Финансовое управление администрации Талдомского городского округа с нарушением срока, установленного Постановлением Главы Талдомского городского округа от 11.01.2022 г. №8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EEFB6A" w14:textId="209606F1" w:rsidR="005A68E1" w:rsidRPr="00A35CE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FE4C0" w14:textId="0DDD37A6" w:rsidR="005A68E1" w:rsidRPr="00A35CE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год, в основном, составлена в соответствии с Инструкцией 191н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679262" w14:textId="4927DDBE" w:rsidR="005A68E1" w:rsidRPr="00A35CE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Таблица №6 формы 0503160 «Пояснительная записка» не соответствует п. 158 Инструкции 191н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67A487" w14:textId="5BEC494D" w:rsidR="005A68E1" w:rsidRPr="00A35CE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96,4%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1F8A3E" w14:textId="2A7CDEB2" w:rsidR="005A68E1" w:rsidRPr="00A35CE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Выявлено неэффективное использование бюджетных средств в сумме 70989,66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 xml:space="preserve">2165,18 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– уплата штрафов за нарушение законодательства о налогах и сборах, законодательства о страховых взносах; 59420,48 руб. – штрафы за нарушение законодательства о закупках и нарушение условий контрактов (договоров); 4250,00 руб. – другие экономические санкции; 5154,00 руб. – иные выплаты текущего характера организациям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875232" w14:textId="1E65A54D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35CED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2021 отмечается существенное увеличение кредиторской задолженности по сравнению с 2020 годом – на 174782,29 руб. или на 69,97%.</w:t>
            </w:r>
          </w:p>
        </w:tc>
        <w:tc>
          <w:tcPr>
            <w:tcW w:w="2053" w:type="dxa"/>
          </w:tcPr>
          <w:p w14:paraId="506920A7" w14:textId="43E87DBA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информационные письма</w:t>
            </w:r>
          </w:p>
        </w:tc>
      </w:tr>
      <w:tr w:rsidR="005A68E1" w14:paraId="065C36F8" w14:textId="77777777" w:rsidTr="005A68E1">
        <w:tc>
          <w:tcPr>
            <w:tcW w:w="756" w:type="dxa"/>
          </w:tcPr>
          <w:p w14:paraId="62410A0B" w14:textId="396BC4B1" w:rsidR="005A68E1" w:rsidRPr="008D58DC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12" w:type="dxa"/>
          </w:tcPr>
          <w:p w14:paraId="742B33BD" w14:textId="36EFBF26" w:rsidR="005A68E1" w:rsidRPr="00FF3156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Комитета по культуре, физической культуре, спорту, туризму и работе с молодежью администрации Талдомского городского округа за 2021 год (экспертно-аналитическое мероприятие)</w:t>
            </w:r>
          </w:p>
        </w:tc>
        <w:tc>
          <w:tcPr>
            <w:tcW w:w="3384" w:type="dxa"/>
          </w:tcPr>
          <w:p w14:paraId="386CE182" w14:textId="250061D2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1.8 Плана работы Контрольно-счетной палаты Талдомского городского округа на 2022 год, утвержденный распоряжением Контрольно-счетной палаты Талдомского городского округа от 29.12.2021 №36 (с изменениями и дополнениями)</w:t>
            </w:r>
          </w:p>
        </w:tc>
        <w:tc>
          <w:tcPr>
            <w:tcW w:w="5491" w:type="dxa"/>
          </w:tcPr>
          <w:p w14:paraId="383CBD20" w14:textId="12B78BF7" w:rsidR="005A68E1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0F8B00BC" w14:textId="042DA417" w:rsidR="005A68E1" w:rsidRPr="00C561EC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представлена в соответствии с перечнем, установленным п. 3 ст. 264.1 БК РФ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7D6A1" w14:textId="2D0A1FB0" w:rsidR="005A68E1" w:rsidRPr="00C561EC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ab/>
              <w:t>Выявлены формы отчетности, представленные в Финансовое управление администрации Талдомского городского округа с нарушением срока, установленного Постановлением Главы Талдомского городского округа от 11.01.2022 г. №8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1D061" w14:textId="402EC18E" w:rsidR="005A68E1" w:rsidRPr="00C561EC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3F6AE" w14:textId="6D5147A6" w:rsidR="005A68E1" w:rsidRPr="00C561EC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составлена в соответствии с Инструкцией 191н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1B11BC" w14:textId="65CEB270" w:rsidR="005A68E1" w:rsidRPr="00C561EC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97,61%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13F7D7" w14:textId="7DD218B5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Выявлено неэффективное использование бюджетных средств в сумме 65791,72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t xml:space="preserve">5 391,72 руб. – уплата штрафов за нарушение законодательства о налогах и сборах, </w:t>
            </w:r>
            <w:r w:rsidRPr="00C5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страховых взносах; 60 400,00 руб. – по исполнительным документам.</w:t>
            </w:r>
          </w:p>
        </w:tc>
        <w:tc>
          <w:tcPr>
            <w:tcW w:w="2053" w:type="dxa"/>
          </w:tcPr>
          <w:p w14:paraId="4D17D51C" w14:textId="48798F6A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информационные письма</w:t>
            </w:r>
          </w:p>
        </w:tc>
      </w:tr>
      <w:tr w:rsidR="005A68E1" w14:paraId="026FAABC" w14:textId="77777777" w:rsidTr="005A68E1">
        <w:tc>
          <w:tcPr>
            <w:tcW w:w="756" w:type="dxa"/>
          </w:tcPr>
          <w:p w14:paraId="0C8F0116" w14:textId="0EC48307" w:rsidR="005A68E1" w:rsidRPr="008D58DC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14:paraId="652956FF" w14:textId="5C3D382F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Финансового управления администрации Талдомского городского округа за 2021 год (экспертно-аналитическое мероприятие)</w:t>
            </w:r>
          </w:p>
        </w:tc>
        <w:tc>
          <w:tcPr>
            <w:tcW w:w="3384" w:type="dxa"/>
          </w:tcPr>
          <w:p w14:paraId="7DFB62B4" w14:textId="0E227DB5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1.9 Плана работы Контрольно-счетной палаты Талдомского городского округа на 2022 год, утвержденный распоряжением Контрольно-счетной палаты Талдомского городского округа от 29.12.2021 №36 (с изменениями и дополнениями)</w:t>
            </w:r>
          </w:p>
        </w:tc>
        <w:tc>
          <w:tcPr>
            <w:tcW w:w="5491" w:type="dxa"/>
          </w:tcPr>
          <w:p w14:paraId="458DC67D" w14:textId="24EA39EB" w:rsidR="005A68E1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383BBA8C" w14:textId="34C0E4E4" w:rsidR="005A68E1" w:rsidRPr="00F55880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2021 год представлена в соответствии с перечнем, установленным п. 3 ст. 264.1 БК РФ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706798" w14:textId="55DAE1AE" w:rsidR="005A68E1" w:rsidRPr="00F55880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ab/>
              <w:t>Выявлены формы отчетности, представленные в Финансовое управление администрации Талдомского городского округа с нарушением срока, установленного Постановлением Главы Талдомского городского округа от 11.01.2022 г. №8;</w:t>
            </w:r>
          </w:p>
          <w:p w14:paraId="01433127" w14:textId="21806D91" w:rsidR="005A68E1" w:rsidRPr="00F55880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выявлены.</w:t>
            </w:r>
          </w:p>
          <w:p w14:paraId="09C14D1C" w14:textId="56E35FE6" w:rsidR="005A68E1" w:rsidRPr="00F55880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ab/>
              <w:t>Пояснительн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 xml:space="preserve"> записк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 xml:space="preserve"> ф.0503160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(пункт 1.13)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 нарушением п. 152 Инструкции №191н;</w:t>
            </w:r>
          </w:p>
          <w:p w14:paraId="57B7D788" w14:textId="66EFFA67" w:rsidR="005A68E1" w:rsidRPr="00F55880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ab/>
              <w:t>В остальном бюджетная отчетность за 2021 год составлена в соответствии с Инструкцией 191н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44FC4" w14:textId="2C5E5712" w:rsidR="005A68E1" w:rsidRPr="00F55880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97,7 %</w:t>
            </w:r>
            <w:r w:rsidR="00B1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68D13" w14:textId="2B5A8E9E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Исполнение утвержденных Решением о бюджете на отчетный финансовый год доходов составляет 98,7 %.</w:t>
            </w:r>
          </w:p>
        </w:tc>
        <w:tc>
          <w:tcPr>
            <w:tcW w:w="2053" w:type="dxa"/>
          </w:tcPr>
          <w:p w14:paraId="065EEB25" w14:textId="0B15C57C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0">
              <w:rPr>
                <w:rFonts w:ascii="Times New Roman" w:hAnsi="Times New Roman" w:cs="Times New Roman"/>
                <w:sz w:val="24"/>
                <w:szCs w:val="24"/>
              </w:rPr>
              <w:t>Заключение, информационное письмо</w:t>
            </w:r>
          </w:p>
        </w:tc>
      </w:tr>
      <w:tr w:rsidR="005A68E1" w14:paraId="1EE926A9" w14:textId="77777777" w:rsidTr="005A68E1">
        <w:tc>
          <w:tcPr>
            <w:tcW w:w="756" w:type="dxa"/>
          </w:tcPr>
          <w:p w14:paraId="1AB5726E" w14:textId="203C1695" w:rsidR="005A68E1" w:rsidRPr="008D58DC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12" w:type="dxa"/>
          </w:tcPr>
          <w:p w14:paraId="3DF3B17D" w14:textId="68F9FC63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Талдомского городского округа за 2021 год (контрольное мероприятие)</w:t>
            </w:r>
          </w:p>
        </w:tc>
        <w:tc>
          <w:tcPr>
            <w:tcW w:w="3384" w:type="dxa"/>
          </w:tcPr>
          <w:p w14:paraId="48ECE5D8" w14:textId="74B958E3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2.4 Плана работы Контрольно-счетной палаты Талдомского городского округа на 2022 год, утвержденный распоряжением Контрольно-счетной палаты Талдомского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от 29.12.2021 №36 (с изменениями и дополнениями)</w:t>
            </w:r>
          </w:p>
        </w:tc>
        <w:tc>
          <w:tcPr>
            <w:tcW w:w="5491" w:type="dxa"/>
          </w:tcPr>
          <w:p w14:paraId="22323160" w14:textId="06EED771" w:rsidR="005A68E1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Выявленные нарушения и недостатки:</w:t>
            </w:r>
          </w:p>
          <w:p w14:paraId="5D6F1F53" w14:textId="072A600C" w:rsidR="005A68E1" w:rsidRPr="00F5504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Выявлены формы отчетности, представленные в Финансовое управление администрации Талдомского городского округа с нарушением срока, установленного Постановлением Главы Талдомского городского округа от 11.01.2022 г. №8; </w:t>
            </w:r>
          </w:p>
          <w:p w14:paraId="0B119EAE" w14:textId="09D7023F" w:rsidR="005A68E1" w:rsidRPr="00F5504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Выявлено неэффективное использование средств в сумме 4985362,43 рублей: </w:t>
            </w:r>
          </w:p>
          <w:p w14:paraId="3E011F6D" w14:textId="7FB353C5" w:rsidR="005A68E1" w:rsidRPr="00F5504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6619,60 руб. – штраф за нарушение законодательства о налогах и сборах, законодательства о страховых взносах; </w:t>
            </w:r>
          </w:p>
          <w:p w14:paraId="4C1F6480" w14:textId="5BCD3193" w:rsidR="005A68E1" w:rsidRPr="00F5504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ab/>
              <w:t>4978742,83 руб. – прочие экономические санкции, в том числе по исполнительным документам – 3963742,83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F5C69" w14:textId="453D1263" w:rsidR="005A68E1" w:rsidRPr="00F5504D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>3. Порядок составления, утверждения и ведения бюджетной сметы казенного учреждения, утвержденный постановлением главы Талдомского городского округа Московской области №55 от 21.01.2020 г. не соответствует статье 221 Бюджетного кодекса РФ и приказу Министерства финансов РФ от 14.02.2018 г. №26н «Об общих требованиях к порядку составления, утверждения и ведения бюджетных смет казенных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3A7CB7" w14:textId="69F3BA01" w:rsidR="005A68E1" w:rsidRPr="00FF3156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D">
              <w:rPr>
                <w:rFonts w:ascii="Times New Roman" w:hAnsi="Times New Roman" w:cs="Times New Roman"/>
                <w:sz w:val="24"/>
                <w:szCs w:val="24"/>
              </w:rPr>
              <w:t xml:space="preserve">4. Пункт 1.13 Пояснительной записки (ф. 0503160) не соответствует п. 152 Инструкции №191н. </w:t>
            </w:r>
          </w:p>
        </w:tc>
        <w:tc>
          <w:tcPr>
            <w:tcW w:w="2053" w:type="dxa"/>
          </w:tcPr>
          <w:p w14:paraId="35CF4BE0" w14:textId="69988B0C" w:rsidR="005A68E1" w:rsidRPr="00FF3156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Акт, отчет, представление, информационное письмо</w:t>
            </w:r>
          </w:p>
        </w:tc>
      </w:tr>
    </w:tbl>
    <w:p w14:paraId="004A5B26" w14:textId="4A7BB394" w:rsidR="00A84C2D" w:rsidRDefault="00A84C2D" w:rsidP="00A84C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4FCDB" w14:textId="354427D4" w:rsid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14:paraId="12B8CAD5" w14:textId="79608F76" w:rsidR="00DF65B4" w:rsidRP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Любшев</w:t>
      </w:r>
      <w:bookmarkStart w:id="0" w:name="_GoBack"/>
      <w:bookmarkEnd w:id="0"/>
      <w:proofErr w:type="spellEnd"/>
    </w:p>
    <w:sectPr w:rsidR="00DF65B4" w:rsidRPr="00DF65B4" w:rsidSect="00A84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0D7"/>
    <w:multiLevelType w:val="hybridMultilevel"/>
    <w:tmpl w:val="84D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0"/>
    <w:rsid w:val="001A005B"/>
    <w:rsid w:val="00252FAD"/>
    <w:rsid w:val="00340D98"/>
    <w:rsid w:val="00590B7E"/>
    <w:rsid w:val="005A68E1"/>
    <w:rsid w:val="005B6E98"/>
    <w:rsid w:val="006A3FB0"/>
    <w:rsid w:val="008D58DC"/>
    <w:rsid w:val="00955C3D"/>
    <w:rsid w:val="009C7400"/>
    <w:rsid w:val="00A35CED"/>
    <w:rsid w:val="00A84C2D"/>
    <w:rsid w:val="00A96DAA"/>
    <w:rsid w:val="00B1699F"/>
    <w:rsid w:val="00C561EC"/>
    <w:rsid w:val="00D60979"/>
    <w:rsid w:val="00DF65B4"/>
    <w:rsid w:val="00EA0820"/>
    <w:rsid w:val="00F5504D"/>
    <w:rsid w:val="00F55880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B3A6"/>
  <w15:chartTrackingRefBased/>
  <w15:docId w15:val="{C7C71497-9832-46E8-804A-B26B29A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2022-05-23T09:05:00Z</cp:lastPrinted>
  <dcterms:created xsi:type="dcterms:W3CDTF">2022-05-20T07:47:00Z</dcterms:created>
  <dcterms:modified xsi:type="dcterms:W3CDTF">2022-05-23T09:07:00Z</dcterms:modified>
</cp:coreProperties>
</file>